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173E" w14:textId="114B7D10" w:rsidR="009534BE" w:rsidRDefault="009534BE" w:rsidP="008F255C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68252D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68252D">
        <w:rPr>
          <w:rFonts w:ascii="Corbel" w:hAnsi="Corbel" w:cs="Corbel"/>
          <w:i/>
          <w:iCs/>
        </w:rPr>
        <w:t>5</w:t>
      </w:r>
    </w:p>
    <w:p w14:paraId="1FFF212A" w14:textId="377FB045" w:rsidR="008F255C" w:rsidRPr="00621052" w:rsidRDefault="009534BE" w:rsidP="008F25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 w:cs="Corbel"/>
          <w:i/>
          <w:iCs/>
        </w:rPr>
        <w:br/>
      </w:r>
      <w:r w:rsidR="008F255C" w:rsidRPr="00621052">
        <w:rPr>
          <w:rFonts w:ascii="Corbel" w:hAnsi="Corbel"/>
          <w:b/>
          <w:smallCaps/>
          <w:sz w:val="24"/>
          <w:szCs w:val="24"/>
        </w:rPr>
        <w:t>SYLABUS</w:t>
      </w:r>
    </w:p>
    <w:p w14:paraId="19A7FA63" w14:textId="44CC80B9" w:rsidR="008F255C" w:rsidRPr="00621052" w:rsidRDefault="008F255C" w:rsidP="008F255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2105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81751">
        <w:rPr>
          <w:rFonts w:ascii="Corbel" w:hAnsi="Corbel"/>
          <w:i/>
          <w:smallCaps/>
          <w:sz w:val="24"/>
          <w:szCs w:val="24"/>
        </w:rPr>
        <w:t>202</w:t>
      </w:r>
      <w:r w:rsidR="0068252D">
        <w:rPr>
          <w:rFonts w:ascii="Corbel" w:hAnsi="Corbel"/>
          <w:i/>
          <w:smallCaps/>
          <w:sz w:val="24"/>
          <w:szCs w:val="24"/>
        </w:rPr>
        <w:t>5</w:t>
      </w:r>
      <w:r w:rsidR="00581751">
        <w:rPr>
          <w:rFonts w:ascii="Corbel" w:hAnsi="Corbel"/>
          <w:i/>
          <w:smallCaps/>
          <w:sz w:val="24"/>
          <w:szCs w:val="24"/>
        </w:rPr>
        <w:t>-202</w:t>
      </w:r>
      <w:r w:rsidR="0068252D">
        <w:rPr>
          <w:rFonts w:ascii="Corbel" w:hAnsi="Corbel"/>
          <w:i/>
          <w:smallCaps/>
          <w:sz w:val="24"/>
          <w:szCs w:val="24"/>
        </w:rPr>
        <w:t>7</w:t>
      </w:r>
    </w:p>
    <w:p w14:paraId="5C3D6F4C" w14:textId="35632A5C" w:rsidR="008F255C" w:rsidRPr="00621052" w:rsidRDefault="008F255C" w:rsidP="008F25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21052">
        <w:rPr>
          <w:rFonts w:ascii="Corbel" w:hAnsi="Corbel"/>
          <w:sz w:val="20"/>
          <w:szCs w:val="20"/>
        </w:rPr>
        <w:t>Rok akademicki: 202</w:t>
      </w:r>
      <w:r w:rsidR="0068252D">
        <w:rPr>
          <w:rFonts w:ascii="Corbel" w:hAnsi="Corbel"/>
          <w:sz w:val="20"/>
          <w:szCs w:val="20"/>
        </w:rPr>
        <w:t>6</w:t>
      </w:r>
      <w:r w:rsidRPr="00621052">
        <w:rPr>
          <w:rFonts w:ascii="Corbel" w:hAnsi="Corbel"/>
          <w:sz w:val="20"/>
          <w:szCs w:val="20"/>
        </w:rPr>
        <w:t>/20</w:t>
      </w:r>
      <w:r w:rsidR="0068252D">
        <w:rPr>
          <w:rFonts w:ascii="Corbel" w:hAnsi="Corbel"/>
          <w:sz w:val="20"/>
          <w:szCs w:val="20"/>
        </w:rPr>
        <w:t>27</w:t>
      </w:r>
    </w:p>
    <w:p w14:paraId="3BE38D74" w14:textId="77777777" w:rsidR="00200059" w:rsidRPr="00621052" w:rsidRDefault="00200059" w:rsidP="00200059">
      <w:pPr>
        <w:spacing w:after="0" w:line="240" w:lineRule="auto"/>
        <w:rPr>
          <w:rFonts w:ascii="Corbel" w:hAnsi="Corbel"/>
          <w:sz w:val="24"/>
          <w:szCs w:val="24"/>
        </w:rPr>
      </w:pPr>
    </w:p>
    <w:p w14:paraId="23B662A0" w14:textId="1CF2DFAF" w:rsidR="00200059" w:rsidRDefault="00200059" w:rsidP="003657BE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t>Podstawowe informacje o przedmiocie</w:t>
      </w:r>
      <w:r w:rsidR="003657BE">
        <w:rPr>
          <w:rFonts w:ascii="Corbel" w:hAnsi="Corbel"/>
          <w:szCs w:val="24"/>
        </w:rPr>
        <w:t xml:space="preserve"> </w:t>
      </w:r>
    </w:p>
    <w:p w14:paraId="462BE4BC" w14:textId="77777777" w:rsidR="003657BE" w:rsidRPr="00621052" w:rsidRDefault="003657BE" w:rsidP="003657B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0059" w:rsidRPr="00621052" w14:paraId="1AF9DAD4" w14:textId="77777777" w:rsidTr="0068252D">
        <w:tc>
          <w:tcPr>
            <w:tcW w:w="2694" w:type="dxa"/>
            <w:vAlign w:val="center"/>
          </w:tcPr>
          <w:p w14:paraId="26F2528B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555DB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Ekonometryczne modelowanie procesów rynkowych</w:t>
            </w:r>
          </w:p>
        </w:tc>
      </w:tr>
      <w:tr w:rsidR="00200059" w:rsidRPr="00621052" w14:paraId="673B7EFD" w14:textId="77777777" w:rsidTr="0068252D">
        <w:tc>
          <w:tcPr>
            <w:tcW w:w="2694" w:type="dxa"/>
            <w:vAlign w:val="center"/>
          </w:tcPr>
          <w:p w14:paraId="7E4CAF35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A8D4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E/II/EUB/C.4</w:t>
            </w:r>
          </w:p>
        </w:tc>
      </w:tr>
      <w:tr w:rsidR="0068252D" w:rsidRPr="00621052" w14:paraId="4BA51B09" w14:textId="77777777" w:rsidTr="0068252D">
        <w:tc>
          <w:tcPr>
            <w:tcW w:w="2694" w:type="dxa"/>
            <w:vAlign w:val="center"/>
          </w:tcPr>
          <w:p w14:paraId="70839CB4" w14:textId="77777777" w:rsidR="0068252D" w:rsidRPr="00621052" w:rsidRDefault="0068252D" w:rsidP="006825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41F9BB5" w14:textId="54BE98B2" w:rsidR="0068252D" w:rsidRPr="00621052" w:rsidRDefault="0068252D" w:rsidP="006825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8252D" w:rsidRPr="00621052" w14:paraId="1127EB4A" w14:textId="77777777" w:rsidTr="0068252D">
        <w:tc>
          <w:tcPr>
            <w:tcW w:w="2694" w:type="dxa"/>
            <w:vAlign w:val="center"/>
          </w:tcPr>
          <w:p w14:paraId="180B0F86" w14:textId="77777777" w:rsidR="0068252D" w:rsidRPr="00621052" w:rsidRDefault="0068252D" w:rsidP="006825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B5F46B1" w14:textId="01340A66" w:rsidR="0068252D" w:rsidRPr="00621052" w:rsidRDefault="0068252D" w:rsidP="006825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0059" w:rsidRPr="00621052" w14:paraId="5FA2412E" w14:textId="77777777" w:rsidTr="0068252D">
        <w:tc>
          <w:tcPr>
            <w:tcW w:w="2694" w:type="dxa"/>
            <w:vAlign w:val="center"/>
          </w:tcPr>
          <w:p w14:paraId="437A3A71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20E29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00059" w:rsidRPr="00621052" w14:paraId="7F6F65EB" w14:textId="77777777" w:rsidTr="0068252D">
        <w:tc>
          <w:tcPr>
            <w:tcW w:w="2694" w:type="dxa"/>
            <w:vAlign w:val="center"/>
          </w:tcPr>
          <w:p w14:paraId="6EAB58A0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73E6F0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F255C" w:rsidRPr="0062105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200059" w:rsidRPr="00621052" w14:paraId="2BCF2136" w14:textId="77777777" w:rsidTr="0068252D">
        <w:tc>
          <w:tcPr>
            <w:tcW w:w="2694" w:type="dxa"/>
            <w:vAlign w:val="center"/>
          </w:tcPr>
          <w:p w14:paraId="6FA5D550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F56276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00059" w:rsidRPr="00621052" w14:paraId="598F0D14" w14:textId="77777777" w:rsidTr="0068252D">
        <w:tc>
          <w:tcPr>
            <w:tcW w:w="2694" w:type="dxa"/>
            <w:vAlign w:val="center"/>
          </w:tcPr>
          <w:p w14:paraId="4439CE03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A1282C" w14:textId="3CBDB82A" w:rsidR="00200059" w:rsidRPr="00621052" w:rsidRDefault="0066499A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00059" w:rsidRPr="00621052" w14:paraId="65AA78D5" w14:textId="77777777" w:rsidTr="0068252D">
        <w:tc>
          <w:tcPr>
            <w:tcW w:w="2694" w:type="dxa"/>
            <w:vAlign w:val="center"/>
          </w:tcPr>
          <w:p w14:paraId="5FF5A416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A4C871" w14:textId="1B6DF66F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C6648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200059" w:rsidRPr="00621052" w14:paraId="027F2F71" w14:textId="77777777" w:rsidTr="0068252D">
        <w:tc>
          <w:tcPr>
            <w:tcW w:w="2694" w:type="dxa"/>
            <w:vAlign w:val="center"/>
          </w:tcPr>
          <w:p w14:paraId="57EA5EDD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463C2B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200059" w:rsidRPr="00621052" w14:paraId="2AA338CB" w14:textId="77777777" w:rsidTr="0068252D">
        <w:tc>
          <w:tcPr>
            <w:tcW w:w="2694" w:type="dxa"/>
            <w:vAlign w:val="center"/>
          </w:tcPr>
          <w:p w14:paraId="644BB227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FE7389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0059" w:rsidRPr="00621052" w14:paraId="340E9272" w14:textId="77777777" w:rsidTr="0068252D">
        <w:tc>
          <w:tcPr>
            <w:tcW w:w="2694" w:type="dxa"/>
            <w:vAlign w:val="center"/>
          </w:tcPr>
          <w:p w14:paraId="52C69E69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B7F3BE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  <w:tr w:rsidR="00200059" w:rsidRPr="00621052" w14:paraId="294EE0D8" w14:textId="77777777" w:rsidTr="0068252D">
        <w:tc>
          <w:tcPr>
            <w:tcW w:w="2694" w:type="dxa"/>
            <w:vAlign w:val="center"/>
          </w:tcPr>
          <w:p w14:paraId="2E14F1C3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8B9137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</w:tbl>
    <w:p w14:paraId="52148DAB" w14:textId="063C5CA3" w:rsidR="00200059" w:rsidRPr="00621052" w:rsidRDefault="00200059" w:rsidP="008F25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 xml:space="preserve">* </w:t>
      </w:r>
      <w:r w:rsidRPr="00621052">
        <w:rPr>
          <w:rFonts w:ascii="Corbel" w:hAnsi="Corbel"/>
          <w:i/>
          <w:sz w:val="24"/>
          <w:szCs w:val="24"/>
        </w:rPr>
        <w:t>-</w:t>
      </w:r>
      <w:r w:rsidRPr="00621052">
        <w:rPr>
          <w:rFonts w:ascii="Corbel" w:hAnsi="Corbel"/>
          <w:b w:val="0"/>
          <w:i/>
          <w:sz w:val="24"/>
          <w:szCs w:val="24"/>
        </w:rPr>
        <w:t>opcjonalni</w:t>
      </w:r>
      <w:r w:rsidRPr="00621052">
        <w:rPr>
          <w:rFonts w:ascii="Corbel" w:hAnsi="Corbel"/>
          <w:b w:val="0"/>
          <w:sz w:val="24"/>
          <w:szCs w:val="24"/>
        </w:rPr>
        <w:t>e,</w:t>
      </w:r>
      <w:r w:rsidR="00610847">
        <w:rPr>
          <w:rFonts w:ascii="Corbel" w:hAnsi="Corbel"/>
          <w:b w:val="0"/>
          <w:sz w:val="24"/>
          <w:szCs w:val="24"/>
        </w:rPr>
        <w:t xml:space="preserve"> </w:t>
      </w:r>
      <w:r w:rsidRPr="0062105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98BB2BB" w14:textId="77777777" w:rsidR="00200059" w:rsidRPr="00621052" w:rsidRDefault="00200059" w:rsidP="00200059">
      <w:pPr>
        <w:pStyle w:val="Podpunkty"/>
        <w:ind w:left="284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F54B96C" w14:textId="77777777" w:rsidR="00200059" w:rsidRPr="00621052" w:rsidRDefault="00200059" w:rsidP="0020005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79"/>
        <w:gridCol w:w="786"/>
        <w:gridCol w:w="851"/>
        <w:gridCol w:w="800"/>
        <w:gridCol w:w="820"/>
        <w:gridCol w:w="761"/>
        <w:gridCol w:w="947"/>
        <w:gridCol w:w="1187"/>
        <w:gridCol w:w="1499"/>
      </w:tblGrid>
      <w:tr w:rsidR="00200059" w:rsidRPr="00621052" w14:paraId="17229FC9" w14:textId="77777777" w:rsidTr="1BB073AC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06C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Semestr</w:t>
            </w:r>
          </w:p>
          <w:p w14:paraId="5897D9BE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2743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BFE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B345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294B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0A2C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115A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7B97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3E27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2008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2105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00059" w:rsidRPr="00621052" w14:paraId="2AC33440" w14:textId="77777777" w:rsidTr="1BB073AC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A36F" w14:textId="12C4585F" w:rsidR="00200059" w:rsidRPr="00621052" w:rsidRDefault="00C6648B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2C1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A040" w14:textId="17546EB8" w:rsidR="00200059" w:rsidRPr="00621052" w:rsidRDefault="0066499A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4CB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EF2A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BEB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4229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E5EC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966D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D200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2CC17B" w14:textId="77777777" w:rsidR="00200059" w:rsidRPr="00621052" w:rsidRDefault="00200059" w:rsidP="0020005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0756FC" w14:textId="77777777" w:rsidR="00200059" w:rsidRPr="00621052" w:rsidRDefault="00200059" w:rsidP="0020005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1.2.</w:t>
      </w:r>
      <w:r w:rsidRPr="0062105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DA0F071" w14:textId="316B41A6" w:rsidR="008F255C" w:rsidRPr="00621052" w:rsidRDefault="008F255C" w:rsidP="28CD539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6210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210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21052">
        <w:rPr>
          <w:rFonts w:ascii="Corbel" w:hAnsi="Corbel"/>
          <w:b w:val="0"/>
          <w:smallCaps w:val="0"/>
        </w:rPr>
        <w:t>zajęcia w formie tradycyjnej lub z wykorzystaniem platformy M</w:t>
      </w:r>
      <w:r w:rsidR="354582AD" w:rsidRPr="00621052">
        <w:rPr>
          <w:rFonts w:ascii="Corbel" w:hAnsi="Corbel"/>
          <w:b w:val="0"/>
          <w:smallCaps w:val="0"/>
        </w:rPr>
        <w:t xml:space="preserve">S </w:t>
      </w:r>
      <w:r w:rsidRPr="00621052">
        <w:rPr>
          <w:rFonts w:ascii="Corbel" w:hAnsi="Corbel"/>
          <w:b w:val="0"/>
          <w:smallCaps w:val="0"/>
        </w:rPr>
        <w:t>Teams</w:t>
      </w:r>
    </w:p>
    <w:p w14:paraId="3234F24C" w14:textId="77777777" w:rsidR="008F255C" w:rsidRPr="00621052" w:rsidRDefault="008F255C" w:rsidP="008F25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21052">
        <w:rPr>
          <w:rFonts w:ascii="MS Gothic" w:eastAsia="MS Gothic" w:hAnsi="MS Gothic" w:cs="MS Gothic" w:hint="eastAsia"/>
          <w:b w:val="0"/>
          <w:szCs w:val="24"/>
        </w:rPr>
        <w:t>☐</w:t>
      </w:r>
      <w:r w:rsidRPr="0062105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401FE2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13E584" w14:textId="77777777" w:rsidR="008F255C" w:rsidRPr="00621052" w:rsidRDefault="008F255C" w:rsidP="008F25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 xml:space="preserve">1.3 </w:t>
      </w:r>
      <w:r w:rsidRPr="0062105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62105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58A635" w14:textId="36B03484" w:rsidR="008F255C" w:rsidRPr="00621052" w:rsidRDefault="003657BE" w:rsidP="008F255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8F255C" w:rsidRPr="00621052">
        <w:rPr>
          <w:rFonts w:ascii="Corbel" w:hAnsi="Corbel"/>
          <w:b w:val="0"/>
          <w:smallCaps w:val="0"/>
          <w:szCs w:val="24"/>
        </w:rPr>
        <w:t>aliczenie z oceną</w:t>
      </w:r>
    </w:p>
    <w:p w14:paraId="14ED345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ED05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76B38D79" w14:textId="77777777" w:rsidTr="006C39EC">
        <w:tc>
          <w:tcPr>
            <w:tcW w:w="9670" w:type="dxa"/>
          </w:tcPr>
          <w:p w14:paraId="4C8A88EB" w14:textId="77777777" w:rsidR="00200059" w:rsidRPr="00621052" w:rsidRDefault="00200059" w:rsidP="002000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Opanowanie zagadnień matematyki na poziomie przewidzianym dla studentów kierunku ekonomia.</w:t>
            </w:r>
          </w:p>
          <w:p w14:paraId="79B382F3" w14:textId="77777777" w:rsidR="00200059" w:rsidRPr="00621052" w:rsidRDefault="00200059" w:rsidP="002000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statystyki opisowej i wnioskowania statystycznego, a także metod objętych programem ekonometrii, wskazujące na posiadanie podstawowej wiedzy z metodologii badań statystycznych w sferze procesów ekonomicznych.</w:t>
            </w:r>
          </w:p>
        </w:tc>
      </w:tr>
    </w:tbl>
    <w:p w14:paraId="61475C0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</w:p>
    <w:p w14:paraId="09A38418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lastRenderedPageBreak/>
        <w:t xml:space="preserve">3.cele, efekty uczenia </w:t>
      </w:r>
      <w:proofErr w:type="gramStart"/>
      <w:r w:rsidRPr="00621052">
        <w:rPr>
          <w:rFonts w:ascii="Corbel" w:hAnsi="Corbel"/>
          <w:szCs w:val="24"/>
        </w:rPr>
        <w:t>się ,</w:t>
      </w:r>
      <w:proofErr w:type="gramEnd"/>
      <w:r w:rsidRPr="00621052">
        <w:rPr>
          <w:rFonts w:ascii="Corbel" w:hAnsi="Corbel"/>
          <w:szCs w:val="24"/>
        </w:rPr>
        <w:t xml:space="preserve"> treści Programowe i stosowane metody Dydaktyczne</w:t>
      </w:r>
    </w:p>
    <w:p w14:paraId="610F3B9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</w:p>
    <w:p w14:paraId="206F37BA" w14:textId="77777777" w:rsidR="00200059" w:rsidRPr="00621052" w:rsidRDefault="00200059" w:rsidP="00200059">
      <w:pPr>
        <w:pStyle w:val="Podpunkty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>3.1 Cele przedmiotu</w:t>
      </w:r>
    </w:p>
    <w:p w14:paraId="65B9A2CD" w14:textId="77777777" w:rsidR="00200059" w:rsidRPr="00621052" w:rsidRDefault="00200059" w:rsidP="0020005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00059" w:rsidRPr="00621052" w14:paraId="7F3D29FF" w14:textId="77777777" w:rsidTr="006C39EC">
        <w:tc>
          <w:tcPr>
            <w:tcW w:w="851" w:type="dxa"/>
            <w:vAlign w:val="center"/>
          </w:tcPr>
          <w:p w14:paraId="1DA77036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888403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Zapoznanie studentów z wybranymi metodami ekonometrycznego modelowania procesów rynkowych oraz wypracowanie umiejętności analizowania i interpretowania rezultatów badań.</w:t>
            </w:r>
          </w:p>
        </w:tc>
      </w:tr>
      <w:tr w:rsidR="00200059" w:rsidRPr="00621052" w14:paraId="680B9233" w14:textId="77777777" w:rsidTr="006C39EC">
        <w:tc>
          <w:tcPr>
            <w:tcW w:w="851" w:type="dxa"/>
            <w:vAlign w:val="center"/>
          </w:tcPr>
          <w:p w14:paraId="688123B4" w14:textId="77777777" w:rsidR="00200059" w:rsidRPr="00621052" w:rsidRDefault="00200059" w:rsidP="006C39E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D43AB33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Prezentacja podstawowych metod stosowanych do analizy procesów rynkowych, zasad doboru narzędzi ekonometrycznych do analizy rynku i możliwości stosowania znanych z literatury modeli ekonometrycznego opisu procesów rynkowych.</w:t>
            </w:r>
          </w:p>
        </w:tc>
      </w:tr>
      <w:tr w:rsidR="00200059" w:rsidRPr="00621052" w14:paraId="2268103A" w14:textId="77777777" w:rsidTr="006C39EC">
        <w:tc>
          <w:tcPr>
            <w:tcW w:w="851" w:type="dxa"/>
            <w:vAlign w:val="center"/>
          </w:tcPr>
          <w:p w14:paraId="1EF4A418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47DFF9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Wypracowanie umiejętności doboru właściwych metod przy różnych własnościach opisywanych (modelowanych) zjawiskach rynkowych.</w:t>
            </w:r>
          </w:p>
        </w:tc>
      </w:tr>
      <w:tr w:rsidR="00200059" w:rsidRPr="00621052" w14:paraId="4B93EF69" w14:textId="77777777" w:rsidTr="006C39EC">
        <w:tc>
          <w:tcPr>
            <w:tcW w:w="851" w:type="dxa"/>
            <w:vAlign w:val="center"/>
          </w:tcPr>
          <w:p w14:paraId="0D434077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80CBBF7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Wypracowanie umiejętności swobodnego posługiwania się podstawowymi metodami ekonometrycznej analizy procesów rynkowych.</w:t>
            </w:r>
          </w:p>
        </w:tc>
      </w:tr>
      <w:tr w:rsidR="00200059" w:rsidRPr="00621052" w14:paraId="39D5F8BD" w14:textId="77777777" w:rsidTr="006C39EC">
        <w:tc>
          <w:tcPr>
            <w:tcW w:w="851" w:type="dxa"/>
            <w:vAlign w:val="center"/>
          </w:tcPr>
          <w:p w14:paraId="05547294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3BC4CAB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Wypracowanie umiejętności interpretacji wyników badań, uzyskanych w przypadkach stosowanych metod.</w:t>
            </w:r>
          </w:p>
        </w:tc>
      </w:tr>
    </w:tbl>
    <w:p w14:paraId="60B44279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6717A9" w14:textId="77777777" w:rsidR="00200059" w:rsidRPr="00621052" w:rsidRDefault="00200059" w:rsidP="0020005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>3.2 Efekty uczenia się dla przedmiotu</w:t>
      </w:r>
    </w:p>
    <w:p w14:paraId="5403AA53" w14:textId="77777777" w:rsidR="00200059" w:rsidRPr="00621052" w:rsidRDefault="00200059" w:rsidP="0020005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200059" w:rsidRPr="00621052" w14:paraId="36FE14FB" w14:textId="77777777" w:rsidTr="763C90DC">
        <w:tc>
          <w:tcPr>
            <w:tcW w:w="1701" w:type="dxa"/>
            <w:vAlign w:val="center"/>
          </w:tcPr>
          <w:p w14:paraId="2BAA1CC7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smallCaps w:val="0"/>
                <w:szCs w:val="24"/>
              </w:rPr>
              <w:t>EK</w:t>
            </w: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81EC3FA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5124D1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2105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2105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0059" w:rsidRPr="00621052" w14:paraId="1CB1B1E2" w14:textId="77777777" w:rsidTr="763C90DC">
        <w:tc>
          <w:tcPr>
            <w:tcW w:w="1701" w:type="dxa"/>
          </w:tcPr>
          <w:p w14:paraId="4C77BDB8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2105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B62233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Wymienia i wyjaśnia zastosowania podstawowych metod modelowania procesów rynkowych.</w:t>
            </w:r>
          </w:p>
        </w:tc>
        <w:tc>
          <w:tcPr>
            <w:tcW w:w="1873" w:type="dxa"/>
          </w:tcPr>
          <w:p w14:paraId="6E4AB6A5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K_W03</w:t>
            </w:r>
          </w:p>
          <w:p w14:paraId="434DDA04" w14:textId="5479CD73" w:rsidR="00A011A1" w:rsidRPr="00621052" w:rsidRDefault="00A011A1" w:rsidP="1BB073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200059" w:rsidRPr="00621052" w14:paraId="374AC3EC" w14:textId="77777777" w:rsidTr="763C90DC">
        <w:tc>
          <w:tcPr>
            <w:tcW w:w="1701" w:type="dxa"/>
          </w:tcPr>
          <w:p w14:paraId="6801EA30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C823165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Identyfikuje przebieg oraz zależności między podstawowymi procesami rynkowymi, stosując metody wnioskowania statystycznego i modelowanie ekonometryczne</w:t>
            </w:r>
          </w:p>
        </w:tc>
        <w:tc>
          <w:tcPr>
            <w:tcW w:w="1873" w:type="dxa"/>
          </w:tcPr>
          <w:p w14:paraId="19ADB022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200059" w:rsidRPr="00621052" w14:paraId="69EB5F88" w14:textId="77777777" w:rsidTr="763C90DC">
        <w:tc>
          <w:tcPr>
            <w:tcW w:w="1701" w:type="dxa"/>
          </w:tcPr>
          <w:p w14:paraId="4A4AF7B8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90E3685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Analizuje dane dotyczące procesów rynkowych – z wykorzystaniem metod wnioskowania statystycznego i modelowania ekonometrycznego – oraz formułuje hipotezy badawcze i projektuje sposoby ich weryfikowania</w:t>
            </w:r>
          </w:p>
        </w:tc>
        <w:tc>
          <w:tcPr>
            <w:tcW w:w="1873" w:type="dxa"/>
          </w:tcPr>
          <w:p w14:paraId="714E5CA3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K_U01</w:t>
            </w:r>
          </w:p>
          <w:p w14:paraId="6644CEA0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K_U02</w:t>
            </w:r>
          </w:p>
          <w:p w14:paraId="78B7C23D" w14:textId="5F07982B" w:rsidR="00A011A1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K_U06</w:t>
            </w:r>
          </w:p>
          <w:p w14:paraId="3CA39080" w14:textId="444D4F5C" w:rsidR="00A011A1" w:rsidRPr="00621052" w:rsidRDefault="00621052" w:rsidP="006210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</w:t>
            </w:r>
            <w:r>
              <w:rPr>
                <w:rFonts w:ascii="Corbel" w:hAnsi="Corbel"/>
                <w:b w:val="0"/>
                <w:bCs/>
              </w:rPr>
              <w:t>12</w:t>
            </w:r>
          </w:p>
        </w:tc>
      </w:tr>
      <w:tr w:rsidR="00200059" w:rsidRPr="00621052" w14:paraId="6AE21E28" w14:textId="77777777" w:rsidTr="763C90DC">
        <w:tc>
          <w:tcPr>
            <w:tcW w:w="1701" w:type="dxa"/>
          </w:tcPr>
          <w:p w14:paraId="05BCC6DE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25D9B0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Stosuje zaawansowane metody statystyczne i modele ekonometryczne do formułowania oceny procesów rynkowych.</w:t>
            </w:r>
          </w:p>
        </w:tc>
        <w:tc>
          <w:tcPr>
            <w:tcW w:w="1873" w:type="dxa"/>
          </w:tcPr>
          <w:p w14:paraId="651D00C3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K_U01</w:t>
            </w:r>
          </w:p>
          <w:p w14:paraId="24B33227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K_U02</w:t>
            </w:r>
          </w:p>
          <w:p w14:paraId="1C906792" w14:textId="64EA5762" w:rsidR="00200059" w:rsidRPr="00621052" w:rsidRDefault="00A011A1" w:rsidP="006210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200059" w:rsidRPr="00621052" w14:paraId="14E61C8A" w14:textId="77777777" w:rsidTr="763C90DC">
        <w:tc>
          <w:tcPr>
            <w:tcW w:w="1701" w:type="dxa"/>
          </w:tcPr>
          <w:p w14:paraId="7FABE7BA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0E5CCE0" w14:textId="7DD9527A" w:rsidR="00200059" w:rsidRPr="00621052" w:rsidRDefault="00171C5F" w:rsidP="763C90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Akceptuje i potrafi sformułować różne założenia badawcze procesów rynkowych z zachowaniem krytycyzmu</w:t>
            </w:r>
            <w:r w:rsidR="1E07E981"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621052">
              <w:rPr>
                <w:rFonts w:ascii="Corbel" w:hAnsi="Corbel"/>
                <w:b w:val="0"/>
                <w:smallCaps w:val="0"/>
              </w:rPr>
              <w:t>w wyrażaniu opinii i formułowaniu wniosków wynikających z przeprowadzonych badań.</w:t>
            </w:r>
          </w:p>
        </w:tc>
        <w:tc>
          <w:tcPr>
            <w:tcW w:w="1873" w:type="dxa"/>
          </w:tcPr>
          <w:p w14:paraId="0AF15C0F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K_K01</w:t>
            </w:r>
          </w:p>
          <w:p w14:paraId="68656525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K_K02</w:t>
            </w:r>
          </w:p>
        </w:tc>
      </w:tr>
      <w:tr w:rsidR="00171C5F" w:rsidRPr="00621052" w14:paraId="3C56B409" w14:textId="77777777" w:rsidTr="763C90DC">
        <w:tc>
          <w:tcPr>
            <w:tcW w:w="1701" w:type="dxa"/>
          </w:tcPr>
          <w:p w14:paraId="5AE19F11" w14:textId="77777777" w:rsidR="00171C5F" w:rsidRPr="00621052" w:rsidRDefault="00171C5F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CA02D37" w14:textId="77777777" w:rsidR="00171C5F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Chętnie podejmuje się badań procesów gospodarczych przy pomocy metod ekonometrycznych, podaje własne rozstrzygnięcia problemu.</w:t>
            </w:r>
          </w:p>
        </w:tc>
        <w:tc>
          <w:tcPr>
            <w:tcW w:w="1873" w:type="dxa"/>
          </w:tcPr>
          <w:p w14:paraId="47F348E2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K_K01</w:t>
            </w:r>
          </w:p>
          <w:p w14:paraId="5B3FDEE4" w14:textId="77777777" w:rsidR="00171C5F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654583A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78078" w14:textId="77777777" w:rsidR="00200059" w:rsidRPr="00621052" w:rsidRDefault="00200059" w:rsidP="002000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 xml:space="preserve">3.3Treści programowe </w:t>
      </w:r>
    </w:p>
    <w:p w14:paraId="0468524A" w14:textId="77777777" w:rsidR="00171C5F" w:rsidRPr="00621052" w:rsidRDefault="00171C5F" w:rsidP="002000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1299A6E" w14:textId="77777777" w:rsidR="00200059" w:rsidRPr="00621052" w:rsidRDefault="00171C5F" w:rsidP="00171C5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lastRenderedPageBreak/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02ED7642" w14:textId="77777777" w:rsidTr="00171C5F">
        <w:tc>
          <w:tcPr>
            <w:tcW w:w="9520" w:type="dxa"/>
          </w:tcPr>
          <w:p w14:paraId="2416349F" w14:textId="77777777" w:rsidR="00200059" w:rsidRPr="00621052" w:rsidRDefault="00200059" w:rsidP="00F203A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1C5F" w:rsidRPr="00621052" w14:paraId="705B96B2" w14:textId="77777777" w:rsidTr="00171C5F">
        <w:tc>
          <w:tcPr>
            <w:tcW w:w="9520" w:type="dxa"/>
            <w:vAlign w:val="center"/>
          </w:tcPr>
          <w:p w14:paraId="6ADE61D2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Elementy rynku i procesy rynkowe. Źródła danych do badań.</w:t>
            </w:r>
          </w:p>
        </w:tc>
      </w:tr>
      <w:tr w:rsidR="00171C5F" w:rsidRPr="00621052" w14:paraId="1A3F69FC" w14:textId="77777777" w:rsidTr="00171C5F">
        <w:tc>
          <w:tcPr>
            <w:tcW w:w="9520" w:type="dxa"/>
            <w:vAlign w:val="center"/>
          </w:tcPr>
          <w:p w14:paraId="04B120AE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Czynniki determinujące popyt. Elastyczności popytu.</w:t>
            </w:r>
          </w:p>
        </w:tc>
      </w:tr>
      <w:tr w:rsidR="00171C5F" w:rsidRPr="00621052" w14:paraId="41D65040" w14:textId="77777777" w:rsidTr="00171C5F">
        <w:tc>
          <w:tcPr>
            <w:tcW w:w="9520" w:type="dxa"/>
            <w:vAlign w:val="center"/>
          </w:tcPr>
          <w:p w14:paraId="0DD1B9EC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Szacowanie elastyczności dochodowych i cenowych popytu.</w:t>
            </w:r>
          </w:p>
        </w:tc>
      </w:tr>
      <w:tr w:rsidR="00171C5F" w:rsidRPr="00621052" w14:paraId="620CF89F" w14:textId="77777777" w:rsidTr="00171C5F">
        <w:tc>
          <w:tcPr>
            <w:tcW w:w="9520" w:type="dxa"/>
            <w:vAlign w:val="center"/>
          </w:tcPr>
          <w:p w14:paraId="55D185F5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Wybrane liniowe i nieliniowe funkcje popytu – własności, zastosowania, estymacja; prognozowanie.</w:t>
            </w:r>
          </w:p>
        </w:tc>
      </w:tr>
      <w:tr w:rsidR="00171C5F" w:rsidRPr="00621052" w14:paraId="0074163C" w14:textId="77777777" w:rsidTr="00171C5F">
        <w:tc>
          <w:tcPr>
            <w:tcW w:w="9520" w:type="dxa"/>
            <w:vAlign w:val="center"/>
          </w:tcPr>
          <w:p w14:paraId="26AAC5D4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Modelowanie popytu za pomocą funkcji Törnquista – własności funkcji, zastosowania, estymacja, prognozowanie.</w:t>
            </w:r>
          </w:p>
        </w:tc>
      </w:tr>
      <w:tr w:rsidR="00171C5F" w:rsidRPr="00621052" w14:paraId="21B65838" w14:textId="77777777" w:rsidTr="00171C5F">
        <w:tc>
          <w:tcPr>
            <w:tcW w:w="9520" w:type="dxa"/>
            <w:vAlign w:val="center"/>
          </w:tcPr>
          <w:p w14:paraId="0085A277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Wielorównaniowe modele popytu, w tym kompletne systemy funkcji popytu.</w:t>
            </w:r>
          </w:p>
        </w:tc>
      </w:tr>
      <w:tr w:rsidR="00171C5F" w:rsidRPr="00621052" w14:paraId="5629EA70" w14:textId="77777777" w:rsidTr="00171C5F">
        <w:tc>
          <w:tcPr>
            <w:tcW w:w="9520" w:type="dxa"/>
            <w:vAlign w:val="center"/>
          </w:tcPr>
          <w:p w14:paraId="6B632907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Wskaźniki syntetyczne – metody wzorcowe i bezwzorcowe.</w:t>
            </w:r>
          </w:p>
        </w:tc>
      </w:tr>
    </w:tbl>
    <w:p w14:paraId="2113BAB5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EE7A70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3.4 Metody dydaktyczne</w:t>
      </w:r>
    </w:p>
    <w:p w14:paraId="33DBD582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AA642" w14:textId="77777777" w:rsidR="00200059" w:rsidRPr="00621052" w:rsidRDefault="00171C5F" w:rsidP="00171C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b w:val="0"/>
          <w:smallCaps w:val="0"/>
          <w:szCs w:val="24"/>
        </w:rPr>
        <w:t>Ćwiczenia obejmują rozwiązywanie zadań, analizę i interpretację otrzymanych wyników, praca w grupach, projekt.</w:t>
      </w:r>
    </w:p>
    <w:p w14:paraId="2EE8F723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5DC64B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 METODY I KRYTERIA OCENY</w:t>
      </w:r>
    </w:p>
    <w:p w14:paraId="3A8CF726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F246B8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4.1 Sposoby weryfikacji efektów uczenia się</w:t>
      </w:r>
    </w:p>
    <w:p w14:paraId="058FD97D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00059" w:rsidRPr="00621052" w14:paraId="7B78E110" w14:textId="77777777" w:rsidTr="763C90DC">
        <w:tc>
          <w:tcPr>
            <w:tcW w:w="1962" w:type="dxa"/>
            <w:vAlign w:val="center"/>
          </w:tcPr>
          <w:p w14:paraId="7A973F50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64D507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4D35DA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717AA89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F62868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71C5F" w:rsidRPr="00621052" w14:paraId="6840A054" w14:textId="77777777" w:rsidTr="763C90DC">
        <w:tc>
          <w:tcPr>
            <w:tcW w:w="1962" w:type="dxa"/>
          </w:tcPr>
          <w:p w14:paraId="675F275C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875DAB3" w14:textId="77777777" w:rsidR="00171C5F" w:rsidRPr="00621052" w:rsidRDefault="00171C5F" w:rsidP="00A10D0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6C53DC8B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71C5F" w:rsidRPr="00621052" w14:paraId="567A86A1" w14:textId="77777777" w:rsidTr="763C90DC">
        <w:tc>
          <w:tcPr>
            <w:tcW w:w="1962" w:type="dxa"/>
          </w:tcPr>
          <w:p w14:paraId="12539CA5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AD2F86" w14:textId="77777777" w:rsidR="00171C5F" w:rsidRPr="00621052" w:rsidRDefault="00171C5F" w:rsidP="00A10D0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</w:t>
            </w:r>
            <w:r w:rsidRPr="00621052">
              <w:t>/</w:t>
            </w:r>
            <w:r w:rsidRPr="00621052">
              <w:rPr>
                <w:rFonts w:ascii="Corbel" w:hAnsi="Corbel"/>
                <w:sz w:val="24"/>
                <w:szCs w:val="24"/>
              </w:rPr>
              <w:t>projekt, zaliczenie przedmiotu.</w:t>
            </w:r>
          </w:p>
        </w:tc>
        <w:tc>
          <w:tcPr>
            <w:tcW w:w="2117" w:type="dxa"/>
          </w:tcPr>
          <w:p w14:paraId="0B04E965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71C5F" w:rsidRPr="00621052" w14:paraId="7AE1E142" w14:textId="77777777" w:rsidTr="763C90DC">
        <w:tc>
          <w:tcPr>
            <w:tcW w:w="1962" w:type="dxa"/>
          </w:tcPr>
          <w:p w14:paraId="358BBE82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D1849E8" w14:textId="052D9992" w:rsidR="00171C5F" w:rsidRPr="00621052" w:rsidRDefault="18A28703" w:rsidP="763C90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</w:t>
            </w:r>
            <w:r w:rsidR="00171C5F" w:rsidRPr="00621052">
              <w:rPr>
                <w:rFonts w:ascii="Corbel" w:hAnsi="Corbel"/>
                <w:sz w:val="24"/>
                <w:szCs w:val="24"/>
              </w:rPr>
              <w:t>olokwium/projekt, zaliczenie przedmiotu.</w:t>
            </w:r>
          </w:p>
        </w:tc>
        <w:tc>
          <w:tcPr>
            <w:tcW w:w="2117" w:type="dxa"/>
          </w:tcPr>
          <w:p w14:paraId="37D82A77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71C5F" w:rsidRPr="00621052" w14:paraId="2DBD4394" w14:textId="77777777" w:rsidTr="763C90DC">
        <w:tc>
          <w:tcPr>
            <w:tcW w:w="1962" w:type="dxa"/>
          </w:tcPr>
          <w:p w14:paraId="468B8C80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299D726" w14:textId="0D3B38D3" w:rsidR="00171C5F" w:rsidRPr="00621052" w:rsidRDefault="3C7C430F" w:rsidP="763C90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</w:t>
            </w:r>
            <w:r w:rsidR="00171C5F" w:rsidRPr="00621052">
              <w:rPr>
                <w:rFonts w:ascii="Corbel" w:hAnsi="Corbel"/>
                <w:sz w:val="24"/>
                <w:szCs w:val="24"/>
              </w:rPr>
              <w:t>olokwium/projekt, zaliczenie przedmiotu.</w:t>
            </w:r>
          </w:p>
        </w:tc>
        <w:tc>
          <w:tcPr>
            <w:tcW w:w="2117" w:type="dxa"/>
          </w:tcPr>
          <w:p w14:paraId="12DFC60B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71C5F" w:rsidRPr="00621052" w14:paraId="4A91984B" w14:textId="77777777" w:rsidTr="763C90DC">
        <w:tc>
          <w:tcPr>
            <w:tcW w:w="1962" w:type="dxa"/>
          </w:tcPr>
          <w:p w14:paraId="50D6455A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72F7D90" w14:textId="4042F6D7" w:rsidR="00171C5F" w:rsidRPr="00621052" w:rsidRDefault="78E7F467" w:rsidP="763C90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03F0DE6C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71C5F" w:rsidRPr="00621052" w14:paraId="73952208" w14:textId="77777777" w:rsidTr="763C90DC">
        <w:tc>
          <w:tcPr>
            <w:tcW w:w="1962" w:type="dxa"/>
          </w:tcPr>
          <w:p w14:paraId="4E8C64E4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7B074B07" w14:textId="64995ACF" w:rsidR="00171C5F" w:rsidRPr="00621052" w:rsidRDefault="0377F73D" w:rsidP="763C90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61D64154" w14:textId="77777777" w:rsidR="00171C5F" w:rsidRPr="00621052" w:rsidRDefault="00171C5F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B478A0A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624C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4.2 Warunki zaliczenia przedmiotu (kryteria oceniania)</w:t>
      </w:r>
    </w:p>
    <w:p w14:paraId="5ED2CE15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44231F80" w14:textId="77777777" w:rsidTr="763C90DC">
        <w:tc>
          <w:tcPr>
            <w:tcW w:w="9670" w:type="dxa"/>
          </w:tcPr>
          <w:p w14:paraId="5838D89D" w14:textId="77777777" w:rsidR="00171C5F" w:rsidRPr="00621052" w:rsidRDefault="00171C5F" w:rsidP="006649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Przedmiot kończy się zaliczeniem na ocenę.</w:t>
            </w:r>
          </w:p>
          <w:p w14:paraId="6CA41E99" w14:textId="471A6775" w:rsidR="00200059" w:rsidRPr="00621052" w:rsidRDefault="00171C5F" w:rsidP="006649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Zaliczenie ćwiczeń – pozytywna ocena z kolokwium/projektu</w:t>
            </w:r>
            <w:r w:rsidR="2F59B92C" w:rsidRPr="00621052">
              <w:rPr>
                <w:rFonts w:ascii="Corbel" w:hAnsi="Corbel"/>
                <w:b w:val="0"/>
                <w:smallCaps w:val="0"/>
              </w:rPr>
              <w:t>.</w:t>
            </w:r>
            <w:r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6D109D9B" w14:textId="3B548119" w:rsidR="00200059" w:rsidRPr="00621052" w:rsidRDefault="297754EA" w:rsidP="0066499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Punkty uzyskane z kolokwium/</w:t>
            </w:r>
            <w:proofErr w:type="gramStart"/>
            <w:r w:rsidRPr="00621052">
              <w:rPr>
                <w:rFonts w:ascii="Corbel" w:eastAsia="Corbel" w:hAnsi="Corbel" w:cs="Corbel"/>
                <w:sz w:val="24"/>
                <w:szCs w:val="24"/>
              </w:rPr>
              <w:t>projektu  są</w:t>
            </w:r>
            <w:proofErr w:type="gramEnd"/>
            <w:r w:rsidRPr="00621052">
              <w:rPr>
                <w:rFonts w:ascii="Corbel" w:eastAsia="Corbel" w:hAnsi="Corbel" w:cs="Corbel"/>
                <w:sz w:val="24"/>
                <w:szCs w:val="24"/>
              </w:rPr>
              <w:t xml:space="preserve"> przeliczane na procenty, którym odpowiadają oceny:</w:t>
            </w:r>
          </w:p>
          <w:p w14:paraId="56EA0B8A" w14:textId="7438416C" w:rsidR="00200059" w:rsidRPr="00621052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09076FAC" w14:textId="50599CC9" w:rsidR="00200059" w:rsidRPr="00621052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60A82CBC" w14:textId="725E4B60" w:rsidR="00200059" w:rsidRPr="00621052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0D1C5E24" w14:textId="402393DD" w:rsidR="00200059" w:rsidRPr="00621052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408126A8" w14:textId="5549FA30" w:rsidR="00200059" w:rsidRPr="00621052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17DAE8D6" w14:textId="63D13478" w:rsidR="00200059" w:rsidRPr="003657BE" w:rsidRDefault="73B3EF31" w:rsidP="0066499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</w:tc>
      </w:tr>
    </w:tbl>
    <w:p w14:paraId="127C4F77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1332A" w14:textId="77777777" w:rsidR="00200059" w:rsidRPr="00621052" w:rsidRDefault="00200059" w:rsidP="0020005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14AF2B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00059" w:rsidRPr="007D4DC7" w14:paraId="1BDBF868" w14:textId="77777777" w:rsidTr="763C90DC">
        <w:tc>
          <w:tcPr>
            <w:tcW w:w="4902" w:type="dxa"/>
            <w:vAlign w:val="center"/>
          </w:tcPr>
          <w:p w14:paraId="2F90E774" w14:textId="77777777" w:rsidR="00200059" w:rsidRPr="007D4DC7" w:rsidRDefault="00200059" w:rsidP="006C39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18" w:type="dxa"/>
            <w:vAlign w:val="center"/>
          </w:tcPr>
          <w:p w14:paraId="650C1705" w14:textId="77777777" w:rsidR="00200059" w:rsidRPr="007D4DC7" w:rsidRDefault="00200059" w:rsidP="006C39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71C5F" w:rsidRPr="007D4DC7" w14:paraId="63FBED05" w14:textId="77777777" w:rsidTr="763C90DC">
        <w:tc>
          <w:tcPr>
            <w:tcW w:w="4902" w:type="dxa"/>
          </w:tcPr>
          <w:p w14:paraId="60D55C3C" w14:textId="1CCE8F45" w:rsidR="00171C5F" w:rsidRPr="007D4DC7" w:rsidRDefault="00171C5F" w:rsidP="009534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4405B4F" w14:textId="782CC301" w:rsidR="00171C5F" w:rsidRPr="007D4DC7" w:rsidRDefault="0066499A" w:rsidP="00171C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71C5F" w:rsidRPr="007D4DC7" w14:paraId="6F237DBF" w14:textId="77777777" w:rsidTr="763C90DC">
        <w:tc>
          <w:tcPr>
            <w:tcW w:w="4902" w:type="dxa"/>
          </w:tcPr>
          <w:p w14:paraId="52C0B474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5D7A599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CF8C827" w14:textId="033FAAC3" w:rsidR="00171C5F" w:rsidRPr="007D4DC7" w:rsidRDefault="43ACCA12" w:rsidP="763C90DC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5</w:t>
            </w:r>
          </w:p>
        </w:tc>
      </w:tr>
      <w:tr w:rsidR="00171C5F" w:rsidRPr="007D4DC7" w14:paraId="4E9F4D3B" w14:textId="77777777" w:rsidTr="763C90DC">
        <w:tc>
          <w:tcPr>
            <w:tcW w:w="4902" w:type="dxa"/>
          </w:tcPr>
          <w:p w14:paraId="5CBB005D" w14:textId="66B28E88" w:rsidR="00171C5F" w:rsidRPr="007D4DC7" w:rsidRDefault="00171C5F" w:rsidP="006210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21052" w:rsidRPr="007D4D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D4DC7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proofErr w:type="gramStart"/>
            <w:r w:rsidRPr="007D4DC7">
              <w:rPr>
                <w:rFonts w:ascii="Corbel" w:hAnsi="Corbel"/>
                <w:sz w:val="24"/>
                <w:szCs w:val="24"/>
              </w:rPr>
              <w:t>kolokwium,  przygotowanie</w:t>
            </w:r>
            <w:proofErr w:type="gramEnd"/>
            <w:r w:rsidRPr="007D4DC7">
              <w:rPr>
                <w:rFonts w:ascii="Corbel" w:hAnsi="Corbel"/>
                <w:sz w:val="24"/>
                <w:szCs w:val="24"/>
              </w:rPr>
              <w:t xml:space="preserve"> projektu) </w:t>
            </w:r>
          </w:p>
        </w:tc>
        <w:tc>
          <w:tcPr>
            <w:tcW w:w="4618" w:type="dxa"/>
          </w:tcPr>
          <w:p w14:paraId="0D09DE3C" w14:textId="72E33BFE" w:rsidR="00171C5F" w:rsidRPr="007D4DC7" w:rsidRDefault="0066499A" w:rsidP="763C9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171C5F" w:rsidRPr="007D4DC7" w14:paraId="5838A4CC" w14:textId="77777777" w:rsidTr="763C90DC">
        <w:tc>
          <w:tcPr>
            <w:tcW w:w="4902" w:type="dxa"/>
          </w:tcPr>
          <w:p w14:paraId="5062BB6E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6BD537C" w14:textId="77777777" w:rsidR="00171C5F" w:rsidRPr="007D4DC7" w:rsidRDefault="00171C5F" w:rsidP="00171C5F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50</w:t>
            </w:r>
          </w:p>
        </w:tc>
      </w:tr>
      <w:tr w:rsidR="00171C5F" w:rsidRPr="007D4DC7" w14:paraId="5F59AD2A" w14:textId="77777777" w:rsidTr="763C90DC">
        <w:tc>
          <w:tcPr>
            <w:tcW w:w="4902" w:type="dxa"/>
          </w:tcPr>
          <w:p w14:paraId="1016FD8E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D09E316" w14:textId="77777777" w:rsidR="00171C5F" w:rsidRPr="007D4DC7" w:rsidRDefault="00171C5F" w:rsidP="00171C5F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2</w:t>
            </w:r>
          </w:p>
        </w:tc>
      </w:tr>
    </w:tbl>
    <w:p w14:paraId="0E550CDC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2105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DB1D46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FEFFF7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6. PRAKTYKI ZAWODOWE W RAMACH PRZEDMIOTU</w:t>
      </w:r>
    </w:p>
    <w:p w14:paraId="28AE722F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200059" w:rsidRPr="00621052" w14:paraId="4D21A785" w14:textId="77777777" w:rsidTr="00A10D03">
        <w:trPr>
          <w:trHeight w:val="397"/>
        </w:trPr>
        <w:tc>
          <w:tcPr>
            <w:tcW w:w="4082" w:type="dxa"/>
          </w:tcPr>
          <w:p w14:paraId="475F4B8B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DE1DE80" w14:textId="77777777" w:rsidR="00200059" w:rsidRPr="00621052" w:rsidRDefault="00A10D03" w:rsidP="00A10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00059" w:rsidRPr="00621052" w14:paraId="419E18D9" w14:textId="77777777" w:rsidTr="00A10D03">
        <w:trPr>
          <w:trHeight w:val="397"/>
        </w:trPr>
        <w:tc>
          <w:tcPr>
            <w:tcW w:w="4082" w:type="dxa"/>
          </w:tcPr>
          <w:p w14:paraId="1F247D0C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5DE0622" w14:textId="77777777" w:rsidR="00200059" w:rsidRPr="00621052" w:rsidRDefault="00A10D03" w:rsidP="00A10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92C1625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5A770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7. LITERATURA</w:t>
      </w:r>
    </w:p>
    <w:p w14:paraId="389670B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00059" w:rsidRPr="00621052" w14:paraId="3D57BDF6" w14:textId="77777777" w:rsidTr="763C90DC">
        <w:trPr>
          <w:trHeight w:val="397"/>
        </w:trPr>
        <w:tc>
          <w:tcPr>
            <w:tcW w:w="9497" w:type="dxa"/>
          </w:tcPr>
          <w:p w14:paraId="7E6DDB89" w14:textId="77777777" w:rsidR="00200059" w:rsidRPr="00621052" w:rsidRDefault="00200059" w:rsidP="00A10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8C2189" w14:textId="7FFBEECD" w:rsidR="00171C5F" w:rsidRPr="00621052" w:rsidRDefault="00171C5F" w:rsidP="763C90D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Borkowski B., Dudek H., Szczęsny W., Ekonometria wybrane zagadnienia, Wydawnictwo Naukowe PWN Warszawa 2004</w:t>
            </w:r>
            <w:r w:rsidR="2E47036B" w:rsidRPr="00621052">
              <w:rPr>
                <w:rFonts w:ascii="Corbel" w:hAnsi="Corbel"/>
                <w:b w:val="0"/>
                <w:smallCaps w:val="0"/>
              </w:rPr>
              <w:t>.</w:t>
            </w:r>
          </w:p>
          <w:p w14:paraId="35EF6DE5" w14:textId="38F71655" w:rsidR="00171C5F" w:rsidRPr="00621052" w:rsidRDefault="1CAAB6FE" w:rsidP="763C90DC">
            <w:pPr>
              <w:pStyle w:val="Punktygwne"/>
              <w:numPr>
                <w:ilvl w:val="0"/>
                <w:numId w:val="3"/>
              </w:numPr>
              <w:spacing w:before="0" w:after="0"/>
              <w:ind w:left="207" w:hanging="20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>Welfe A., Ekonometria. Metody i ich zastosowanie. Państwowe Wydawnictwo Ekonomiczne, 20</w:t>
            </w:r>
            <w:r w:rsidRPr="00621052">
              <w:rPr>
                <w:rFonts w:ascii="Corbel" w:hAnsi="Corbel"/>
                <w:b w:val="0"/>
                <w:smallCaps w:val="0"/>
              </w:rPr>
              <w:t>0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>8</w:t>
            </w:r>
            <w:r w:rsidR="274B445A" w:rsidRPr="00621052">
              <w:rPr>
                <w:rFonts w:ascii="Corbel" w:hAnsi="Corbel"/>
                <w:b w:val="0"/>
                <w:smallCaps w:val="0"/>
              </w:rPr>
              <w:t>.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200059" w:rsidRPr="00621052" w14:paraId="78A724FD" w14:textId="77777777" w:rsidTr="763C90DC">
        <w:trPr>
          <w:trHeight w:val="397"/>
        </w:trPr>
        <w:tc>
          <w:tcPr>
            <w:tcW w:w="9497" w:type="dxa"/>
          </w:tcPr>
          <w:p w14:paraId="6A1F630D" w14:textId="77777777" w:rsidR="00200059" w:rsidRPr="00621052" w:rsidRDefault="00200059" w:rsidP="00A10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127DE03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ind w:left="34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Błażejewski M., Ekonometryczne modelowanie popytu konsumpcyjnego na podstawie danych dziennych, Wyd. Uniwersytetu Mikołaja Kopernika, Toruń 2009.</w:t>
            </w:r>
          </w:p>
          <w:p w14:paraId="017CEF56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 xml:space="preserve">Zalega T., </w:t>
            </w:r>
            <w:proofErr w:type="gramStart"/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>Konsumpcja :</w:t>
            </w:r>
            <w:proofErr w:type="gramEnd"/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 xml:space="preserve"> determinanty, teorie, modele, PWE 2012.</w:t>
            </w:r>
          </w:p>
          <w:p w14:paraId="30F66C57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Suchecki B., Modelowanie i prognozowanie struktury konsumpcji, Wyd. Uniwersytet. Łódzki, Łódź 1985.</w:t>
            </w:r>
          </w:p>
        </w:tc>
      </w:tr>
    </w:tbl>
    <w:p w14:paraId="3F42EC05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653F7B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4105FC" w14:textId="77777777" w:rsidR="00200059" w:rsidRPr="009C54AE" w:rsidRDefault="00200059" w:rsidP="0020005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2105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18F6626" w14:textId="77777777" w:rsidR="005339D0" w:rsidRDefault="005339D0"/>
    <w:sectPr w:rsidR="005339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A7BC" w14:textId="77777777" w:rsidR="00692126" w:rsidRDefault="00692126" w:rsidP="00200059">
      <w:pPr>
        <w:spacing w:after="0" w:line="240" w:lineRule="auto"/>
      </w:pPr>
      <w:r>
        <w:separator/>
      </w:r>
    </w:p>
  </w:endnote>
  <w:endnote w:type="continuationSeparator" w:id="0">
    <w:p w14:paraId="362D7867" w14:textId="77777777" w:rsidR="00692126" w:rsidRDefault="00692126" w:rsidP="0020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E70E9" w14:textId="77777777" w:rsidR="00692126" w:rsidRDefault="00692126" w:rsidP="00200059">
      <w:pPr>
        <w:spacing w:after="0" w:line="240" w:lineRule="auto"/>
      </w:pPr>
      <w:r>
        <w:separator/>
      </w:r>
    </w:p>
  </w:footnote>
  <w:footnote w:type="continuationSeparator" w:id="0">
    <w:p w14:paraId="21FE32AB" w14:textId="77777777" w:rsidR="00692126" w:rsidRDefault="00692126" w:rsidP="00200059">
      <w:pPr>
        <w:spacing w:after="0" w:line="240" w:lineRule="auto"/>
      </w:pPr>
      <w:r>
        <w:continuationSeparator/>
      </w:r>
    </w:p>
  </w:footnote>
  <w:footnote w:id="1">
    <w:p w14:paraId="744986DC" w14:textId="77777777" w:rsidR="00200059" w:rsidRDefault="00200059" w:rsidP="0020005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D581F"/>
    <w:multiLevelType w:val="hybridMultilevel"/>
    <w:tmpl w:val="8C7CD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C25A3"/>
    <w:multiLevelType w:val="hybridMultilevel"/>
    <w:tmpl w:val="20F6EA6C"/>
    <w:lvl w:ilvl="0" w:tplc="C7B020DC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7B2B04"/>
    <w:multiLevelType w:val="hybridMultilevel"/>
    <w:tmpl w:val="2D74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A4F08"/>
    <w:multiLevelType w:val="hybridMultilevel"/>
    <w:tmpl w:val="7B781E38"/>
    <w:lvl w:ilvl="0" w:tplc="B7802F1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1A408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C02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44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AF5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64D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6F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83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6EC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762891">
    <w:abstractNumId w:val="4"/>
  </w:num>
  <w:num w:numId="2" w16cid:durableId="1081178779">
    <w:abstractNumId w:val="2"/>
  </w:num>
  <w:num w:numId="3" w16cid:durableId="344332186">
    <w:abstractNumId w:val="0"/>
  </w:num>
  <w:num w:numId="4" w16cid:durableId="1663195237">
    <w:abstractNumId w:val="1"/>
  </w:num>
  <w:num w:numId="5" w16cid:durableId="1597858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59"/>
    <w:rsid w:val="00020E57"/>
    <w:rsid w:val="000A3B9E"/>
    <w:rsid w:val="001711E0"/>
    <w:rsid w:val="00171C5F"/>
    <w:rsid w:val="00200059"/>
    <w:rsid w:val="002E57D1"/>
    <w:rsid w:val="003657BE"/>
    <w:rsid w:val="004309E8"/>
    <w:rsid w:val="004964DD"/>
    <w:rsid w:val="005339D0"/>
    <w:rsid w:val="00581751"/>
    <w:rsid w:val="00610847"/>
    <w:rsid w:val="00621052"/>
    <w:rsid w:val="0066499A"/>
    <w:rsid w:val="0068252D"/>
    <w:rsid w:val="006867D2"/>
    <w:rsid w:val="00692126"/>
    <w:rsid w:val="006A1250"/>
    <w:rsid w:val="007802A8"/>
    <w:rsid w:val="007D4DC7"/>
    <w:rsid w:val="008F255C"/>
    <w:rsid w:val="009534BE"/>
    <w:rsid w:val="00A011A1"/>
    <w:rsid w:val="00A10D03"/>
    <w:rsid w:val="00B665A9"/>
    <w:rsid w:val="00BA6F84"/>
    <w:rsid w:val="00BB2DB7"/>
    <w:rsid w:val="00BF390E"/>
    <w:rsid w:val="00C6648B"/>
    <w:rsid w:val="00DA4645"/>
    <w:rsid w:val="00E63AEB"/>
    <w:rsid w:val="00E8055C"/>
    <w:rsid w:val="00EA51FB"/>
    <w:rsid w:val="00ED3E8F"/>
    <w:rsid w:val="00ED78EC"/>
    <w:rsid w:val="00F203AE"/>
    <w:rsid w:val="00F21D70"/>
    <w:rsid w:val="0377F73D"/>
    <w:rsid w:val="0D22184D"/>
    <w:rsid w:val="15FFD742"/>
    <w:rsid w:val="18A28703"/>
    <w:rsid w:val="18C61B0B"/>
    <w:rsid w:val="19D3065B"/>
    <w:rsid w:val="19E772F8"/>
    <w:rsid w:val="1BB073AC"/>
    <w:rsid w:val="1CAAB6FE"/>
    <w:rsid w:val="1E07E981"/>
    <w:rsid w:val="22A27FD1"/>
    <w:rsid w:val="274B445A"/>
    <w:rsid w:val="28CD5392"/>
    <w:rsid w:val="297754EA"/>
    <w:rsid w:val="2E47036B"/>
    <w:rsid w:val="2F59B92C"/>
    <w:rsid w:val="354582AD"/>
    <w:rsid w:val="37DE87DE"/>
    <w:rsid w:val="3C7C430F"/>
    <w:rsid w:val="43ACCA12"/>
    <w:rsid w:val="4654C695"/>
    <w:rsid w:val="4FC6AF38"/>
    <w:rsid w:val="5C779D46"/>
    <w:rsid w:val="66C269AD"/>
    <w:rsid w:val="73B3EF31"/>
    <w:rsid w:val="763C90DC"/>
    <w:rsid w:val="78E7F467"/>
    <w:rsid w:val="7D2BD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F2A4"/>
  <w15:chartTrackingRefBased/>
  <w15:docId w15:val="{C2BB372E-0BBE-4BA6-94E1-D91AC140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05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00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0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005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00059"/>
    <w:rPr>
      <w:vertAlign w:val="superscript"/>
    </w:rPr>
  </w:style>
  <w:style w:type="paragraph" w:customStyle="1" w:styleId="Punktygwne">
    <w:name w:val="Punkty główne"/>
    <w:basedOn w:val="Normalny"/>
    <w:rsid w:val="0020005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005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0005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005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0005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0005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0005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0005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00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005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05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059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D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D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D0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D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D0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A54BF6-0F0F-4762-8497-41566356C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DC65E-C8F3-465F-896A-DD70E4386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1E1FD3-447A-4E14-8327-845807919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Elżbieta Lencka</cp:lastModifiedBy>
  <cp:revision>16</cp:revision>
  <dcterms:created xsi:type="dcterms:W3CDTF">2020-12-13T19:52:00Z</dcterms:created>
  <dcterms:modified xsi:type="dcterms:W3CDTF">2025-07-01T10:48:00Z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